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276" w:before="480" w:after="0"/>
        <w:ind w:left="0" w:right="0" w:firstLine="397"/>
        <w:jc w:val="center"/>
        <w:rPr/>
      </w:pPr>
      <w:r>
        <w:rPr>
          <w:color w:val="auto"/>
        </w:rPr>
        <w:t>Духовные жатели нынешних времен</w:t>
      </w:r>
    </w:p>
    <w:p>
      <w:pPr>
        <w:pStyle w:val="Normal"/>
        <w:widowControl/>
        <w:bidi w:val="0"/>
        <w:spacing w:lineRule="auto" w:line="276"/>
        <w:ind w:left="0" w:right="0" w:firstLine="397"/>
        <w:jc w:val="center"/>
        <w:rPr/>
      </w:pPr>
      <w:r>
        <w:rPr>
          <w:sz w:val="20"/>
          <w:szCs w:val="20"/>
          <w:lang w:val="ru-RU"/>
        </w:rPr>
        <w:t>Соч. Георгия Кони</w:t>
      </w:r>
      <w:r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>ского Архиепископа Белорусского часть 1 слово 17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i/>
          <w:sz w:val="24"/>
          <w:szCs w:val="24"/>
        </w:rPr>
        <w:t>Жатва убо многа, делателей же мало (Матф. 9.37).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Притчу сию сазал Спаситель наш ученикам Своим, милосердовав о народе, яко бяху смятени и отвержени, яко овцы не имущие пастыря. Подобное сказал Он им, когда увидел, что Самарянка вела множество народа к Нему из города Сихаря: Возведите, говорит, очи ваши, и видите нивы, яко плавы суть к жатве уже (Иоан. 4, 35). Сим довольно уже объясняется разум притчи Его, что нивы жатвенныя – есть множество народа; время жатвы и созрелые класы – доброе и готовое расположение его к принятию благовестия Евангельскаго; а жатели – Апостолы и их преемники, Епископы и Пресвитеры.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Но какой же серп на сию жатву потребен? И сколь великих и неослабных трудов требует жатва сия? И в нынешнее время, при многом числе Архипресвитеров и Пресвитеров, не следует ли и нам повторить с жалостию оное слово Христосово: </w:t>
      </w:r>
      <w:r>
        <w:rPr>
          <w:i/>
          <w:sz w:val="24"/>
          <w:szCs w:val="24"/>
        </w:rPr>
        <w:t xml:space="preserve">Жатва убо многа, делателей мало? </w:t>
      </w:r>
      <w:r>
        <w:rPr>
          <w:sz w:val="24"/>
          <w:szCs w:val="24"/>
        </w:rPr>
        <w:t>А мне слово сие тем паче доводится возопить, что в настоящий праздник Святителя Николая, неослабнаго Христовой делателя, вижу здесь нивы плавы и богатую жатву – в храм его множество собравшихся Христиан.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Побеседуем о сем, к общему всех назиданию.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b w:val="false"/>
          <w:bCs w:val="false"/>
          <w:sz w:val="24"/>
          <w:szCs w:val="24"/>
          <w:u w:val="none"/>
        </w:rPr>
        <w:t>Серп жатвы</w:t>
      </w:r>
      <w:r>
        <w:rPr>
          <w:sz w:val="24"/>
          <w:szCs w:val="24"/>
        </w:rPr>
        <w:t xml:space="preserve"> духовныя есть глагол Божий, коего остроту Апостол Павел так изображает: </w:t>
      </w:r>
      <w:r>
        <w:rPr>
          <w:i/>
          <w:sz w:val="24"/>
          <w:szCs w:val="24"/>
        </w:rPr>
        <w:t>Живо слово Божие и действенно,и острейше паче всякого меча обоюду остра и проходящее даже до разделения души же и духа, членов же и мозгов, и судительно помышлением и мыслем сердечным.</w:t>
      </w:r>
      <w:r>
        <w:rPr>
          <w:sz w:val="24"/>
          <w:szCs w:val="24"/>
        </w:rPr>
        <w:t xml:space="preserve"> (Евр. 4, 12). И потому-то серп сей сколько от всех обыкнвенных орудий отличен, каждый удобно может судить по оным Павловым словам: </w:t>
      </w:r>
      <w:r>
        <w:rPr>
          <w:i/>
          <w:sz w:val="24"/>
          <w:szCs w:val="24"/>
        </w:rPr>
        <w:t xml:space="preserve">Аще мы или Ангел с небесе благовестить вм паче, еже благовестихом вам, анафема да будет (Гал. 1, 8). </w:t>
      </w:r>
      <w:r>
        <w:rPr>
          <w:sz w:val="24"/>
          <w:szCs w:val="24"/>
        </w:rPr>
        <w:t>Дивно!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Серп сей жнучи не умерщвляет, но паче зараженных и умерщвленных грехами исцеляет и живит, подобно тем орудиям врачей, коими обрезывают плоть гнилую ядом и гангреною ( раком) зараженную, дабы целые еще составы от заразы предохранить. Ежели бы пшеница созрелая осталась на нивах не сжатою, то при наступлении зимы она погибла бы от стужи: но быв пожата и в житицу собрана, насыщает человека и поощряет благословлять милость Создателя. Так и пшеница духовная серна своего не боится , но сама созрением своим зовет его, дабы сожата и в житницы небесныя была собрана дабы насытила и возвеселила Бога, алчущаго и жаждущаго спасения нашего. Жатися убо серпом слова Божия, не  смерть есть, но живот: </w:t>
      </w:r>
      <w:r>
        <w:rPr>
          <w:i/>
          <w:sz w:val="24"/>
          <w:szCs w:val="24"/>
        </w:rPr>
        <w:t xml:space="preserve">Глаголы, яже Аз глаголах вам, </w:t>
      </w:r>
      <w:r>
        <w:rPr>
          <w:sz w:val="24"/>
          <w:szCs w:val="24"/>
        </w:rPr>
        <w:t>сказывает Христос ученикам Своим, дух суть  и живот суть (Иоан. 6, 63) Итак, если серпа сего живительнаго не употребляют те, кои приставлены на жатву духовную, то они души человеческия не оживляют, но умерщвляют: заводят в ереси и суеверия; в</w:t>
      </w:r>
      <w:r>
        <w:rPr>
          <w:b/>
          <w:i/>
          <w:sz w:val="20"/>
          <w:szCs w:val="20"/>
          <w:u w:val="single"/>
        </w:rPr>
        <w:t xml:space="preserve"> 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реховных недугах, как в болоте смердящем, согнивать допускают. Между тем тщательно жнут,  не в небесную житницу, но в свою домашнюю, ищуще своих си, а не яже Христа Иисуса (Филип. 2, 21).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Далее. И обыкновенная жатва не приходит без трудов: надобно, сжиная чистую пшеницу, непрестанно нагибаться и почти ползать по земле, и при солнечном зное часто обливаясь потм до крайняго изнеможения. Что же, когда пшеница еще с тернием и волчцами будет смешана? Не следует ли туда и рукам и ногам уязвление?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b w:val="false"/>
          <w:bCs w:val="false"/>
          <w:sz w:val="24"/>
          <w:szCs w:val="24"/>
          <w:u w:val="none"/>
        </w:rPr>
        <w:t>Т</w:t>
      </w:r>
      <w:r>
        <w:rPr>
          <w:sz w:val="24"/>
          <w:szCs w:val="24"/>
        </w:rPr>
        <w:t xml:space="preserve">ем паче и несравненно большим трудом, и зною, и уязвлениям подлежит жатва духовная. Тут класы хотя и зрелые, души т. е, человеческия хотя и расположены к слушанию слова Божия: однако непременно нужно, чтоб жатели нагибались пред ними, что бы т.е. духовные учители не властительски с ними поступали, но со всякою кротостью, с молением и со слезами наставляли их. </w:t>
      </w:r>
      <w:r>
        <w:rPr>
          <w:i/>
          <w:sz w:val="24"/>
          <w:szCs w:val="24"/>
        </w:rPr>
        <w:t xml:space="preserve">Царие язык, </w:t>
      </w:r>
      <w:r>
        <w:rPr>
          <w:sz w:val="24"/>
          <w:szCs w:val="24"/>
        </w:rPr>
        <w:t xml:space="preserve">говорит Христос Своим ученикам, </w:t>
      </w:r>
      <w:r>
        <w:rPr>
          <w:i/>
          <w:sz w:val="24"/>
          <w:szCs w:val="24"/>
        </w:rPr>
        <w:t>господствуют ими: вы же не тако, но болий в вас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да будет яко мний (</w:t>
      </w:r>
      <w:r>
        <w:rPr>
          <w:sz w:val="24"/>
          <w:szCs w:val="24"/>
        </w:rPr>
        <w:t xml:space="preserve">Лук. 22.25). Подобно и Апостол Петр, научас от Христа, говорить ко Пресвитерам. </w:t>
      </w:r>
      <w:r>
        <w:rPr>
          <w:i/>
          <w:sz w:val="24"/>
          <w:szCs w:val="24"/>
        </w:rPr>
        <w:t xml:space="preserve">Пасите еже в вас стадо Божие, поспещающе не не нуждею, но волею, ниже неправедными прибытки, но усердно, ни яко обладающе причту но образы бывайте стаду (1 Петр 5,2). </w:t>
      </w:r>
      <w:r>
        <w:rPr>
          <w:sz w:val="24"/>
          <w:szCs w:val="24"/>
        </w:rPr>
        <w:t>И Апостол Павел, также всё свое учение кротостию и смиренномудрием, молением и слезами растворяет, везде преклоняясь к немощным и состраждя о болезнующих. При том легко ли терпеть зной жателю духовному, когда гонения и озлобления настоять или от идолопоклонников, как досталось первымя проповедникам, или от еретиков, или от лжебратий, одно имя Христианское носящих? Сей-то зной поварил Апостолов; не только пот, но и кровь из мучеников; измучил и святителей многих. Ныне празднуемый Святитель Николай не мало претерпел от сего зноя, быв заключен в темнице во время Ликиния: но и во узах не переставал он жать ( пшеницу духовную), поучая благоверию соузников своих.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Придайте к сему терние и волчцы, коих в жатве духовной несравненно более, нежели в обыкновенной. Несогласие в вере, несогласие в нравах, разделение мужа с женою, отца с детьми - такое разделение не есть ли терпение и волчцы колючие, с пшеницею смешанные? </w:t>
      </w:r>
      <w:r>
        <w:rPr>
          <w:i/>
          <w:sz w:val="24"/>
          <w:szCs w:val="24"/>
        </w:rPr>
        <w:t>Будуть отселе, говорит Христос, пять во едином дому разделены, трие на два, и два на три: разделится отец на сына, и сын на отца, мати на дщерь, и дщи на мати (Мат</w:t>
      </w:r>
      <w:r>
        <w:rPr>
          <w:i/>
          <w:sz w:val="24"/>
          <w:szCs w:val="24"/>
          <w:lang w:val="ru-RU"/>
        </w:rPr>
        <w:t>ф</w:t>
      </w:r>
      <w:r>
        <w:rPr>
          <w:i/>
          <w:sz w:val="24"/>
          <w:szCs w:val="24"/>
        </w:rPr>
        <w:t xml:space="preserve">. 10, 21) </w:t>
      </w:r>
      <w:r>
        <w:rPr>
          <w:sz w:val="24"/>
          <w:szCs w:val="24"/>
        </w:rPr>
        <w:t>При таких особливых случаях обойдутся ли жатели духовные, чтоб не уязвить и рук и ног своих? Сплетенное терние со пшеницею как оставит жателя без уязвления?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b w:val="false"/>
          <w:bCs w:val="false"/>
          <w:sz w:val="24"/>
          <w:szCs w:val="24"/>
        </w:rPr>
        <w:t>Надобно</w:t>
      </w:r>
      <w:r>
        <w:rPr>
          <w:sz w:val="24"/>
          <w:szCs w:val="24"/>
        </w:rPr>
        <w:t xml:space="preserve"> еще заметить и то, что в духовной жатве самая пшеница претворяется в терние и волчец, чего не видим никогда в жатве естественной. Часто и добрый Христианин претворяется или веретика, или в безбожника ( в вольнодумца), а чаще в беззаконника; целомудренный является нечистым, правосудный лихоимцем, человеколюбивый притеснителем, а в таком случае и сия мнимая пшеница непременно причинить жателю своему язву.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Посему-то Апостол Павел говорит: </w:t>
      </w:r>
      <w:r>
        <w:rPr>
          <w:i/>
          <w:sz w:val="24"/>
          <w:szCs w:val="24"/>
        </w:rPr>
        <w:t xml:space="preserve">Кто изнемогает, и ( аз) не изнемогаю? Кто соблазнялся, и аз не разжизаюся (2 Кор. 11.29)? </w:t>
      </w:r>
      <w:r>
        <w:rPr>
          <w:sz w:val="24"/>
          <w:szCs w:val="24"/>
        </w:rPr>
        <w:t>Таков, по истине, случай язвительный достался и Святителю Божию Николаю. На ниве его духовной был человек благородный, но пришедший в убожество, который, не имев приданаго для трех дщерей своих, а просить стыдяся, решился пустить их на блудодеяние. Не мог конечно сей  терн не уколоть душу прилежнаго и осмотрительнаго жателя, каков святител Николай. И так он разсмотрев, что тут кроме серпа духовнаго потребен был и другий еще серп, не железный, но золотой, поступил так: три узелка золота, для трех девиц, уготованных на брак скверный, пришед тихо, ночью, ко двору отца их, никому же сведущу ( да не будет посрамлен умысливший таковое беззаконие), в оконце вверже. Убо колеть и язвить не редко и самая пшеница жателя духовнаго, и ежели не кровь источает из тела его, то конечно слезы, кои - таже кровь раненой души.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А сии-то труды и подвиги Пастырские, сии опасения, сии колючие бодцы и уязвления в духовной жатве, и в нынешния даже времена суть причиною того, что доселе надобно повторять с жалобою оное слово Христово: </w:t>
      </w:r>
      <w:r>
        <w:rPr>
          <w:i/>
          <w:sz w:val="24"/>
          <w:szCs w:val="24"/>
        </w:rPr>
        <w:t xml:space="preserve">Жатва убо многа, дтьлателей  же мало! </w:t>
      </w:r>
      <w:r>
        <w:rPr>
          <w:sz w:val="24"/>
          <w:szCs w:val="24"/>
        </w:rPr>
        <w:t xml:space="preserve">Много у нас Священников, жателей духовных. Нет и малаго прихода без Священника. Если откроется праздное место, да еще повыгоднее, то и десять жнецов готовы с серпами, но с какими? С глаголом ли Божиим? Никак: они сего серпа и в руках не держали, да и приучить их к нему весьма не удобно. Таковые, к своему и других несчастию, быв поставлены жателями пшеницы Христовой, вместо глагола Божия, коего не умеют (или умея не радеют), - руки только, как серп, имеют чужие труды пожинающия. Не думая о поучениях, столь нужных для наставления духовных детей своих, довольно для них отправить обедню без размышления и благоговения. Смерть и погребение кому слезы и горесть приносят, а им заботы, как бы побольше денег достать. Надобно, говорят, сорокоуст отправлять, и в синодик записать, понеже весьма грешен человек был. Но - о жатели духовные, любезные братия мои и сослужители! Если покойник был грешен, то не по вашему ли нерадению грешен был? А если так, то и заботу имейте о самих себе: каким сорокоустом искупить за погибшаго самих себя? Где же такое учение, каково было Апостола Павла? </w:t>
      </w:r>
      <w:r>
        <w:rPr>
          <w:i/>
          <w:sz w:val="24"/>
          <w:szCs w:val="24"/>
        </w:rPr>
        <w:t xml:space="preserve">Три лтьта, говорит он, нощь и день не престаях уча со слезами единаго когождо вас </w:t>
      </w:r>
      <w:r>
        <w:rPr>
          <w:sz w:val="24"/>
          <w:szCs w:val="24"/>
        </w:rPr>
        <w:t>(Деян. 20, 20). Найдется ли в нашем учении смеренномудрие и кротость, моление и слезы? Нам кажется довольно, когда народ, требующий наставления и совета нашего в нуждах своих, утешения в несчастии, преклонить голову свою, и мы прочтем им Евангелие, без всякого понятия и молитвеннаго чувства.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Слава Богу! Ныне нет уже такого зноя, какой прежде бывал, - гонения, говорю, и озлобления на нас. Под сению Благочестивейшаго Императора нашего, в вере и благочестии мы свободны: нивы наши тучны и обещают нам жатву обильную. Простосердечные поселяне и усердные граждане, к наставлению и утешению их в нуждах и горестях их, требуют от нас Слова Божия: но мы, ни должности своей не памятуя, ни суда Божия не чувствуя, оставляем их согнивать в греховных болезнях.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Исповедь конечно есть дело опасное, требующее особливаго тщания и осмотрительности: но нерадивым сим духовным жателям служить поводом выказать свою гордость и властительство над исповедающими грех, а с тем вместе и удовлетворить скверному прибытку своему, жать в свою житницу, совсем нерадея о уврачевании души кающагося.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Но вот, к несчастию нашему, аптеки и врачи телесные многих исцеляют: душевная же аптека и врачи или редко, или совсем никого не пользуют. Кто однажды освободился от недуга телеснаго, тот бережется, дабы опять не попасть в него; а разрешенные от грехов в то же болото снова лезут, и, скажу более по притче Христовой, освободясь от единаго беса, седьмым, лютейшим паче перваго, готовое и пометенное дают в себе место (Мат 18, 18).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>Многия причины сего несчастия зависят и со стороны самих врачуемых: но я воспомяну только те, кои бывают со стороны врачей, частию неискусных, частию же нерадивых в должности своей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Во первых, священники, братия мои, неискусные или справедливые невежды, не умеют различать между грехом случайным и нарочитым, по неведению или по нужде учиненным, и по разуму и волею совершимся: не знают, свежа ли рана, или застаревшая, одну ли силу души, или все вдруг объявшая; следовательно не знают и того, какой к греховной язве пластырь приложить какую для болезни душевной диету предписать (Не знают - о! если бы по невозможности не знали, всё бы легче им было на страшном суде Христовом: но ныне под державую Благочестивейшаго, не только даруется полная свобода усовершаться ведением по своей должности, но и книг Священнических предовольно; почему ныне Священники извиниться невежеством своим пред судом Божиим никак не могут). А по такому крайнему невежеству, будучи не в состоянии наставить болезнующих грехами, как им греху сопротивляться, как сражение иметь со грехом, навыком утвержденным и пленяющим грешника, как убегать от греха нарочитаго и самовольнаго, или как спасаться, попавши в засаду его,- по истине оставляют грешника в болоте его, разрешают неразрешимаго, допускают его к причастию Пресвятых Таин, не ко очищению и освящению, но в суд и осуждение: </w:t>
      </w:r>
      <w:r>
        <w:rPr>
          <w:i/>
          <w:sz w:val="24"/>
          <w:szCs w:val="24"/>
        </w:rPr>
        <w:t xml:space="preserve">Иже бо недостойне яст и пиет, говорит Апостол, суд себе яст и пиет, не разсуждая Тела Господня </w:t>
      </w:r>
      <w:r>
        <w:rPr>
          <w:sz w:val="24"/>
          <w:szCs w:val="24"/>
        </w:rPr>
        <w:t>( 1 Кор. 11, 29). Другие Священники не лучше, ежели не горше первых собратий своих.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Правда, они умели бы различать болезни греховныя и приличныя всякому недугу пластыри приложить: но или по лени и небрежению должности своея, или из опасения опасения, дабы врачуемый не лишил чаемаго прибытка, или пакости какой либо, в отмщение, не сделал, - потакают болезнующему: мир возглашают там, где мечь гнева Божия уже висит; многолетствие обещают, когда секира уже при корени древа лежит; помазывают стену, уже разседшуюся и к падению преклоненную; подстилают так сказать, согнутому грехами мягкия возглавия под всякий лакоть ( Иезек. 13, 11). Таким образом всякий грех и беззаконие без разбора и внимания пропускают. Милосердие Божие клеплют там, где гневом Правосудия Его надобно устрашить; разрешают, кого следовало бы в узах держать; допускают к причастию Пресвятых Таин, коих надлежало бы от сея Святыни, от сего неоцененнаго бисера, как псов, как нечистых свиней, отгонять (Мат. 7. 6). И можно ли ожидать, чтобы при таком сброде мнимых Христиан, при такой смеси больных и здоровых, чистых и нечистых, достойных соединения со Христом и недостойных, - последовало когда нибудь истинное покаяние грешников и пременение их от греха в добродетель, истинное разрешение от уз греховных, истинный союз со Спасителем Иисусом Христом? Нет, сего не будет никогда! – А чтоб на исповеди, по одному обряду, получить какое ни есть, и без выговоров, разрешение, надобно только попу указать сребренник; а когда златник посулишь, то он при разрешении, и благословениями от  ног до головы осыплет тебя.Бывает, что исповедающийся роды грехов своих не хочет открывать, указывая себя только вообще грешником. Но ежели делает он сие, стыдясь одного свидетеля, и при том содержащаго тайну, то недостоин и разрешения, так как больной исцеления, который не хочет пред лекарем рану свою обнажить. Но и при сем случае да разсуждают духовники, не сами ли они подают повод к таковому закрывательству грехов, нет ли у них того о чем Духовный Регламент гласит. «На дух к себе приходящих да не будет священник тяжестен же бывает, когда или во время исповеди гордиться и суров к кающемуся является, или в другие времена простит чего настойчиво (с усилием) у сынов духовных, или же и домогается, как бы со властию: таковые духовники должны во первых помнить, что грешник исповедающийся Богу согрешил, а не им, по слову Пророческому: </w:t>
      </w:r>
      <w:r>
        <w:rPr>
          <w:i/>
          <w:sz w:val="24"/>
          <w:szCs w:val="24"/>
        </w:rPr>
        <w:t xml:space="preserve">Тебе единому согреших и лукавое пред Тобою сотворих; </w:t>
      </w:r>
      <w:r>
        <w:rPr>
          <w:sz w:val="24"/>
          <w:szCs w:val="24"/>
        </w:rPr>
        <w:t>а они только свидетели покаяния его и орудия подаемаго от Бога, а не от человека, кающемуся разрешения.» В противном случае, да не забывают того же Регламента заключение: «Гордые таковые бездельники ащеявятся, тотчас запретить им власть духовничества (смотри в прибавлении к Дух. Реглам. под числом 8).» И сей убо случай показует, что сами духовники не без вины неправильной исповеди, тем паче, когда после оной не истинно кающихся удостоиваем Пресвятых Таин; даем хлеб, по коем абие входит сатана ( Иоан. 13, 27); изгоняем будто беса единаго, а в след за ним входят седмь бесов лютейших (Мат. 12, 45).</w:t>
      </w:r>
    </w:p>
    <w:p>
      <w:pPr>
        <w:pStyle w:val="Normal"/>
        <w:widowControl/>
        <w:bidi w:val="0"/>
        <w:spacing w:lineRule="auto" w:line="276"/>
        <w:ind w:left="0" w:right="0" w:firstLine="397"/>
        <w:jc w:val="both"/>
        <w:rPr/>
      </w:pPr>
      <w:r>
        <w:rPr>
          <w:sz w:val="24"/>
          <w:szCs w:val="24"/>
        </w:rPr>
        <w:t xml:space="preserve">О братия сослужебницы, с которыми предлежит мне суду Божию предстать! Будет ли казнь строжайшая и лютейшая паче той, каковая ожидает худых домостроителей, нерадивых духовных врачей? </w:t>
      </w:r>
      <w:r>
        <w:rPr>
          <w:i/>
          <w:sz w:val="24"/>
          <w:szCs w:val="24"/>
        </w:rPr>
        <w:t xml:space="preserve">Полма бо их растешет и часть их с неверными положить </w:t>
      </w:r>
      <w:r>
        <w:rPr>
          <w:sz w:val="24"/>
          <w:szCs w:val="24"/>
        </w:rPr>
        <w:t xml:space="preserve">( Мат. 24. 51). – Иуду, предателя Христова, мы воображаем, будто он сидя на лоне диавола, лютейшими паче всех грешников терзается муками. Что же вы, о священники, не разлучающие нечистаго от чистаго, и равно всех Пречистых Таин удостоивающие, что иное вы творите, если не то же самое, что предаете вместе со Иудою Христа? Ибо беззаконник не раскаянный что иное делает, ежели не </w:t>
      </w:r>
      <w:r>
        <w:rPr>
          <w:i/>
          <w:sz w:val="24"/>
          <w:szCs w:val="24"/>
        </w:rPr>
        <w:t xml:space="preserve">второе распинает Сына Божия себе </w:t>
      </w:r>
      <w:r>
        <w:rPr>
          <w:sz w:val="24"/>
          <w:szCs w:val="24"/>
        </w:rPr>
        <w:t xml:space="preserve">(Евр. 6, 6) </w:t>
      </w:r>
      <w:r>
        <w:rPr>
          <w:i/>
          <w:sz w:val="24"/>
          <w:szCs w:val="24"/>
        </w:rPr>
        <w:t xml:space="preserve">и безчествует. Кровь Его заветную, еюже освятися, в скверну </w:t>
      </w:r>
      <w:r>
        <w:rPr>
          <w:sz w:val="24"/>
          <w:szCs w:val="24"/>
        </w:rPr>
        <w:t xml:space="preserve">предлагает </w:t>
      </w:r>
      <w:r>
        <w:rPr>
          <w:i/>
          <w:sz w:val="24"/>
          <w:szCs w:val="24"/>
        </w:rPr>
        <w:t xml:space="preserve">и Духа благодати укоряет </w:t>
      </w:r>
      <w:r>
        <w:rPr>
          <w:sz w:val="24"/>
          <w:szCs w:val="24"/>
        </w:rPr>
        <w:t xml:space="preserve">(Евр. 10, 29)? – Прочие человеки возстанут на суд без товарищества; а власти и священники пред Суд Божий конечно без того не предстанут. За священником вслед целая толпа (всех его духовных детей) увяжется. О, какой печальной жребий ожидает пастыря лукаваго, нерадиваго, корыстолюбца, предавшаго Тело и Кровь Христову за меньшую еще цену, нежели самый Иуда! Он ни гласа испустить к Судии, ни очей возвесть на Него не возможет: но возопиют на него, с воплем крепким, словесныя его овцы: «Сей наемник и тать а не пастырь, погубил нас на веки. Отъими убо, Судие Праведный, часть гнева Твоего от нас и возлей на главу его: </w:t>
      </w:r>
      <w:r>
        <w:rPr>
          <w:i/>
          <w:sz w:val="24"/>
          <w:szCs w:val="24"/>
        </w:rPr>
        <w:t xml:space="preserve">чашею ярости Твоея черпли ему сугубо </w:t>
      </w:r>
      <w:r>
        <w:rPr>
          <w:sz w:val="24"/>
          <w:szCs w:val="24"/>
        </w:rPr>
        <w:t>(Апок. 18, 6)!</w:t>
      </w:r>
    </w:p>
    <w:p>
      <w:pPr>
        <w:pStyle w:val="Normal"/>
        <w:widowControl/>
        <w:bidi w:val="0"/>
        <w:spacing w:lineRule="auto" w:line="276" w:before="0" w:after="200"/>
        <w:ind w:left="0" w:right="0" w:firstLine="397"/>
        <w:jc w:val="both"/>
        <w:rPr/>
      </w:pPr>
      <w:r>
        <w:rPr>
          <w:sz w:val="24"/>
          <w:szCs w:val="24"/>
        </w:rPr>
        <w:t>Избави же нас горькия части сея, о Врачу душь и телес, Иисусе Христе Боже наш! Вразуми нас, да наставим люди Твоя согрешившия к истинному покаянию. Страхом Твоим поколебли сердца наша, да бодрствуем во святом долге нашем и попецемся о душах, Кровию Твоей купленных и нам в сохранение преданных, да не постыдимся во время ужаснаго истязания, предлежащаго нам!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602005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422c2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22c2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36cff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9345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93457"/>
    <w:rPr/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36c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a9345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a9345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tyle27">
    <w:name w:val="Горизонтальная линия"/>
    <w:basedOn w:val="Normal"/>
    <w:next w:val="Style19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LibreOffice/7.3.5.2$Windows_X86_64 LibreOffice_project/184fe81b8c8c30d8b5082578aee2fed2ea847c01</Application>
  <AppVersion>15.0000</AppVersion>
  <Pages>2</Pages>
  <Words>2481</Words>
  <Characters>13230</Characters>
  <CharactersWithSpaces>15705</CharactersWithSpaces>
  <Paragraphs>20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2022-07-29T06:53:00Z</dcterms:created>
  <dc:creator>User</dc:creator>
  <dc:description/>
  <dc:language>ru-RU</dc:language>
  <cp:lastModifiedBy/>
  <cp:lastPrinted>2022-07-29T13:53:00Z</cp:lastPrinted>
  <dcterms:modified xsi:type="dcterms:W3CDTF">2022-08-02T05:39:11Z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